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附件1：</w:t>
      </w:r>
    </w:p>
    <w:p w14:paraId="45187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承诺函</w:t>
      </w:r>
    </w:p>
    <w:p w14:paraId="186FF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6C10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昆明市致和商事调解院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：</w:t>
      </w:r>
    </w:p>
    <w:p w14:paraId="74C6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我单位作为本次项目的谈判申请人，现郑重承诺如下：</w:t>
      </w:r>
    </w:p>
    <w:p w14:paraId="0A86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一、我单位信誉良好，未被列入“信用中国”、失信被执行人、国家企业信用公示系统等“黑名单”，也未受到行政机关、主管部门或行业自律组织的行政处罚或纪律处分；</w:t>
      </w:r>
    </w:p>
    <w:p w14:paraId="63B9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二、完全接受和满足本项目竞争性谈判文件中规定的实质性要求；</w:t>
      </w:r>
    </w:p>
    <w:p w14:paraId="617A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、拟派项目的工作人员按照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招标人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需求确定</w:t>
      </w:r>
      <w:r>
        <w:rPr>
          <w:rFonts w:hint="eastAsia" w:ascii="仿宋" w:hAnsi="仿宋" w:eastAsia="仿宋" w:cs="仿宋"/>
          <w:kern w:val="2"/>
          <w:sz w:val="28"/>
          <w:szCs w:val="28"/>
        </w:rPr>
        <w:t>，所有派驻人员无信用中国或行业主管部门的不良记录；相关职业资格证书与谈判文件记载一致，不存在虚假。</w:t>
      </w:r>
    </w:p>
    <w:p w14:paraId="380E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、根据工作需要和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招标人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的要求，安排专职人员负责相关工作，按公告要求及响应条件完成工作内容；</w:t>
      </w:r>
    </w:p>
    <w:p w14:paraId="2CDD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、完成的工作成果符合相关的法律法规准则，业务规定和其他相关要求等；</w:t>
      </w:r>
    </w:p>
    <w:p w14:paraId="76F4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招标人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认为服务不满足需求的，有权单方解除合同且不承担违约责任。</w:t>
      </w:r>
    </w:p>
    <w:p w14:paraId="17EC7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both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本单位对上述承诺的内容事项真实性负责。如经查实上述承诺的内容事项存在虚假，我公司愿意接受以提供虚假材料谋取成交追究法律责任，包括但不限于取消成交资格、解除合同等。</w:t>
      </w:r>
    </w:p>
    <w:p w14:paraId="37E5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760" w:firstLineChars="1700"/>
        <w:jc w:val="both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  <w:t>谈判申请人名称：（盖章）</w:t>
      </w:r>
    </w:p>
    <w:p w14:paraId="02C8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 w:firstLine="4200" w:firstLineChars="15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  <w:t>法定代表人或被授权代表（签字）：</w:t>
      </w:r>
    </w:p>
    <w:p w14:paraId="5E9B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日期：    年    月    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5ED869A1"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91AE"/>
    <w:rsid w:val="259A8107"/>
    <w:rsid w:val="2A3379CC"/>
    <w:rsid w:val="51521664"/>
    <w:rsid w:val="6F4F53B7"/>
    <w:rsid w:val="77FA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0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2025-04-27T08:45:00Z</dcterms:created>
  <dc:creator>薛欢</dc:creator>
  <cp:lastModifiedBy>Yang_ya_han</cp:lastModifiedBy>
  <dcterms:modified xsi:type="dcterms:W3CDTF">2025-12-02T11:41:14Z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D7631DE71F534FB0BD835257FF2E89C1_13</vt:lpwstr>
  </property>
  <property fmtid="{D5CDD505-2E9C-101B-9397-08002B2CF9AE}" pid="4" name="KSOTemplateDocerSaveRecord">
    <vt:lpwstr>eyJoZGlkIjoiMmE5YjQ5NzU4Mjk4NDllOTAxYjEzZWFkMWYzOTVjZWYiLCJ1c2VySWQiOiIyODE1OTc1MTAifQ==</vt:lpwstr>
  </property>
</Properties>
</file>